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ED" w:rsidRDefault="00B0405A">
      <w:bookmarkStart w:id="0" w:name="_GoBack"/>
      <w:bookmarkEnd w:id="0"/>
      <w:r w:rsidRPr="00B0405A">
        <w:rPr>
          <w:noProof/>
        </w:rPr>
        <w:drawing>
          <wp:inline distT="0" distB="0" distL="0" distR="0">
            <wp:extent cx="6645910" cy="4626698"/>
            <wp:effectExtent l="1905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645910" cy="4626698"/>
                    </a:xfrm>
                    <a:prstGeom prst="rect">
                      <a:avLst/>
                    </a:prstGeom>
                    <a:noFill/>
                    <a:ln w="9525">
                      <a:noFill/>
                      <a:miter lim="800000"/>
                      <a:headEnd/>
                      <a:tailEnd/>
                    </a:ln>
                  </pic:spPr>
                </pic:pic>
              </a:graphicData>
            </a:graphic>
          </wp:inline>
        </w:drawing>
      </w:r>
    </w:p>
    <w:p w:rsidR="003D3A8D" w:rsidRDefault="00EE665A">
      <w:r>
        <w:rPr>
          <w:rFonts w:hint="eastAsia"/>
        </w:rPr>
        <w:t>用途別容積制は昭和</w:t>
      </w:r>
      <w:r>
        <w:rPr>
          <w:rFonts w:hint="eastAsia"/>
        </w:rPr>
        <w:t>48</w:t>
      </w:r>
      <w:r>
        <w:rPr>
          <w:rFonts w:hint="eastAsia"/>
        </w:rPr>
        <w:t>年</w:t>
      </w:r>
      <w:r w:rsidR="00477701">
        <w:rPr>
          <w:rFonts w:hint="eastAsia"/>
        </w:rPr>
        <w:t>に</w:t>
      </w:r>
      <w:r>
        <w:rPr>
          <w:rFonts w:hint="eastAsia"/>
        </w:rPr>
        <w:t>制定</w:t>
      </w:r>
      <w:r w:rsidR="00477701">
        <w:rPr>
          <w:rFonts w:hint="eastAsia"/>
        </w:rPr>
        <w:t>され一定の成果（人口抑制）をあげた。</w:t>
      </w:r>
      <w:r w:rsidR="00D45B5C">
        <w:rPr>
          <w:rFonts w:hint="eastAsia"/>
        </w:rPr>
        <w:t>担当は内藤惇之主査である。</w:t>
      </w:r>
    </w:p>
    <w:p w:rsidR="00477701" w:rsidRDefault="00477701">
      <w:r>
        <w:rPr>
          <w:rFonts w:hint="eastAsia"/>
        </w:rPr>
        <w:t>昭和</w:t>
      </w:r>
      <w:r>
        <w:rPr>
          <w:rFonts w:hint="eastAsia"/>
        </w:rPr>
        <w:t>58</w:t>
      </w:r>
      <w:r>
        <w:rPr>
          <w:rFonts w:hint="eastAsia"/>
        </w:rPr>
        <w:t>年にわずかに緩和されたがマンション増には結び付かなかった、細郷市長が堅持したともいえる。</w:t>
      </w:r>
    </w:p>
    <w:p w:rsidR="00477701" w:rsidRDefault="00477701">
      <w:r>
        <w:rPr>
          <w:rFonts w:hint="eastAsia"/>
        </w:rPr>
        <w:t>昭和</w:t>
      </w:r>
      <w:r>
        <w:rPr>
          <w:rFonts w:hint="eastAsia"/>
        </w:rPr>
        <w:t>60</w:t>
      </w:r>
      <w:r>
        <w:rPr>
          <w:rFonts w:hint="eastAsia"/>
        </w:rPr>
        <w:t>年に全市的な容積率割増しをしたが、戦略性なき割増は建設省からみても不思議なことであった。</w:t>
      </w:r>
    </w:p>
    <w:p w:rsidR="00477701" w:rsidRDefault="00477701">
      <w:r>
        <w:rPr>
          <w:rFonts w:hint="eastAsia"/>
        </w:rPr>
        <w:t>平成</w:t>
      </w:r>
      <w:r>
        <w:rPr>
          <w:rFonts w:hint="eastAsia"/>
        </w:rPr>
        <w:t>2</w:t>
      </w:r>
      <w:r>
        <w:rPr>
          <w:rFonts w:hint="eastAsia"/>
        </w:rPr>
        <w:t>年にバブル崩壊過程に入るが、それまででも関内・関外では人口が増えなかった。</w:t>
      </w:r>
    </w:p>
    <w:p w:rsidR="000C372F" w:rsidRDefault="000C372F">
      <w:r>
        <w:rPr>
          <w:rFonts w:hint="eastAsia"/>
        </w:rPr>
        <w:t>バブル崩壊をうけて緊急経済対策として「規制緩和」の大合唱が始まった。</w:t>
      </w:r>
    </w:p>
    <w:p w:rsidR="00076D44" w:rsidRDefault="00076D44">
      <w:r>
        <w:rPr>
          <w:rFonts w:hint="eastAsia"/>
        </w:rPr>
        <w:t>建設事務次官を務めた高秀市長が平成</w:t>
      </w:r>
      <w:r>
        <w:rPr>
          <w:rFonts w:hint="eastAsia"/>
        </w:rPr>
        <w:t>2</w:t>
      </w:r>
      <w:r>
        <w:rPr>
          <w:rFonts w:hint="eastAsia"/>
        </w:rPr>
        <w:t>年</w:t>
      </w:r>
      <w:r>
        <w:rPr>
          <w:rFonts w:hint="eastAsia"/>
        </w:rPr>
        <w:t>4</w:t>
      </w:r>
      <w:r>
        <w:rPr>
          <w:rFonts w:hint="eastAsia"/>
        </w:rPr>
        <w:t>月に当選し平成</w:t>
      </w:r>
      <w:r>
        <w:rPr>
          <w:rFonts w:hint="eastAsia"/>
        </w:rPr>
        <w:t>3</w:t>
      </w:r>
      <w:r>
        <w:rPr>
          <w:rFonts w:hint="eastAsia"/>
        </w:rPr>
        <w:t>年用途別容積制がいとも簡単に廃止された。</w:t>
      </w:r>
    </w:p>
    <w:p w:rsidR="00076D44" w:rsidRDefault="00076D44">
      <w:r>
        <w:rPr>
          <w:rFonts w:hint="eastAsia"/>
        </w:rPr>
        <w:t>関外では</w:t>
      </w:r>
      <w:r w:rsidR="00F27174">
        <w:rPr>
          <w:rFonts w:hint="eastAsia"/>
        </w:rPr>
        <w:t>廃止を受けてマンション開発が急激に増えていく。</w:t>
      </w:r>
    </w:p>
    <w:p w:rsidR="00076D44" w:rsidRDefault="00076D44">
      <w:r>
        <w:rPr>
          <w:rFonts w:hint="eastAsia"/>
        </w:rPr>
        <w:t>バブル崩壊の最終局面が平成</w:t>
      </w:r>
      <w:r>
        <w:rPr>
          <w:rFonts w:hint="eastAsia"/>
        </w:rPr>
        <w:t>9</w:t>
      </w:r>
      <w:r>
        <w:rPr>
          <w:rFonts w:hint="eastAsia"/>
        </w:rPr>
        <w:t>年の山一證券破綻</w:t>
      </w:r>
      <w:r w:rsidR="00F27174">
        <w:rPr>
          <w:rFonts w:hint="eastAsia"/>
        </w:rPr>
        <w:t>を経て関内では商業業務から高層マンションにシフトした。</w:t>
      </w:r>
    </w:p>
    <w:p w:rsidR="00F27174" w:rsidRDefault="00F27174">
      <w:r>
        <w:rPr>
          <w:rFonts w:hint="eastAsia"/>
        </w:rPr>
        <w:t>特別用地地区制度が自治体判断で平成</w:t>
      </w:r>
      <w:r>
        <w:rPr>
          <w:rFonts w:hint="eastAsia"/>
        </w:rPr>
        <w:t>10</w:t>
      </w:r>
      <w:r>
        <w:rPr>
          <w:rFonts w:hint="eastAsia"/>
        </w:rPr>
        <w:t>年に設定強化できるようになったが、高秀市長は動かなかった。</w:t>
      </w:r>
    </w:p>
    <w:p w:rsidR="00F27174" w:rsidRDefault="00F27174">
      <w:r>
        <w:rPr>
          <w:rFonts w:hint="eastAsia"/>
        </w:rPr>
        <w:t>再度マンション規制に市が踏み出すのは高秀が敗れ中田市長・北沢参与時代となる平成</w:t>
      </w:r>
      <w:r>
        <w:rPr>
          <w:rFonts w:hint="eastAsia"/>
        </w:rPr>
        <w:t>14</w:t>
      </w:r>
      <w:r>
        <w:rPr>
          <w:rFonts w:hint="eastAsia"/>
        </w:rPr>
        <w:t>年以降である。</w:t>
      </w:r>
    </w:p>
    <w:p w:rsidR="00F27174" w:rsidRDefault="00F27174">
      <w:r>
        <w:rPr>
          <w:rFonts w:hint="eastAsia"/>
        </w:rPr>
        <w:t>やっと平成</w:t>
      </w:r>
      <w:r>
        <w:rPr>
          <w:rFonts w:hint="eastAsia"/>
        </w:rPr>
        <w:t>17</w:t>
      </w:r>
      <w:r>
        <w:rPr>
          <w:rFonts w:hint="eastAsia"/>
        </w:rPr>
        <w:t>年に「横浜都心機能誘導地区建築条例」が施行されボーナス制度による規制が始まった。</w:t>
      </w:r>
    </w:p>
    <w:p w:rsidR="00F27174" w:rsidRDefault="00F27174">
      <w:r>
        <w:rPr>
          <w:rFonts w:hint="eastAsia"/>
        </w:rPr>
        <w:t>この規制により関内の高層マンションと関外のマンション開発が高止まりで落ち着いたかのようにみえる。</w:t>
      </w:r>
    </w:p>
    <w:p w:rsidR="00F27174" w:rsidRDefault="00D45B5C">
      <w:r>
        <w:rPr>
          <w:rFonts w:hint="eastAsia"/>
        </w:rPr>
        <w:t>新たな規制策は用途別容積制廃止にいち職員として反対した浜野四郎が担当部長として担当した。</w:t>
      </w:r>
    </w:p>
    <w:p w:rsidR="00D45B5C" w:rsidRDefault="00D45B5C">
      <w:r>
        <w:rPr>
          <w:rFonts w:hint="eastAsia"/>
        </w:rPr>
        <w:t>新たな規制策は田村明時代から比べると大幅な緩和といえるが、ないよりは良いかもしれない。</w:t>
      </w:r>
    </w:p>
    <w:p w:rsidR="00D45B5C" w:rsidRDefault="00D45B5C">
      <w:r>
        <w:rPr>
          <w:rFonts w:hint="eastAsia"/>
        </w:rPr>
        <w:t>それでも、教育委員会推計では本町小学校が</w:t>
      </w:r>
      <w:r>
        <w:rPr>
          <w:rFonts w:hint="eastAsia"/>
        </w:rPr>
        <w:t>6</w:t>
      </w:r>
      <w:r>
        <w:rPr>
          <w:rFonts w:hint="eastAsia"/>
        </w:rPr>
        <w:t>年後には異常な児童収容不可能学校になってしまう。</w:t>
      </w:r>
    </w:p>
    <w:p w:rsidR="00D45B5C" w:rsidRDefault="00D45B5C"/>
    <w:p w:rsidR="00D45B5C" w:rsidRDefault="00D45B5C">
      <w:r>
        <w:rPr>
          <w:rFonts w:hint="eastAsia"/>
        </w:rPr>
        <w:t>論点：</w:t>
      </w:r>
    </w:p>
    <w:p w:rsidR="00D45B5C" w:rsidRDefault="00D45B5C">
      <w:r>
        <w:rPr>
          <w:rFonts w:hint="eastAsia"/>
        </w:rPr>
        <w:t>用途地域制は自治体がまちをつくる上での「基本方針」であり、その実現を諦めるわけにはいかない。</w:t>
      </w:r>
    </w:p>
    <w:p w:rsidR="00D45B5C" w:rsidRDefault="00D45B5C">
      <w:r>
        <w:rPr>
          <w:rFonts w:hint="eastAsia"/>
        </w:rPr>
        <w:t>用途別容積制による規制や特別用途地区制による誘導では、先を読んだまちづくりが求められる。</w:t>
      </w:r>
    </w:p>
    <w:p w:rsidR="00AE37FA" w:rsidRDefault="00AE37FA">
      <w:r>
        <w:rPr>
          <w:rFonts w:hint="eastAsia"/>
        </w:rPr>
        <w:t>不動産業界や国の動向の先を読み誘導する力が横浜市から失われたということかもしれない。</w:t>
      </w:r>
    </w:p>
    <w:p w:rsidR="0072579F" w:rsidRPr="00F27174" w:rsidRDefault="0072579F">
      <w:r>
        <w:rPr>
          <w:rFonts w:hint="eastAsia"/>
        </w:rPr>
        <w:t xml:space="preserve">文責・田口俊夫　　</w:t>
      </w:r>
      <w:r>
        <w:rPr>
          <w:rFonts w:hint="eastAsia"/>
        </w:rPr>
        <w:t>2014</w:t>
      </w:r>
      <w:r>
        <w:rPr>
          <w:rFonts w:hint="eastAsia"/>
        </w:rPr>
        <w:t>年</w:t>
      </w:r>
      <w:r>
        <w:rPr>
          <w:rFonts w:hint="eastAsia"/>
        </w:rPr>
        <w:t>2</w:t>
      </w:r>
      <w:r>
        <w:rPr>
          <w:rFonts w:hint="eastAsia"/>
        </w:rPr>
        <w:t>月</w:t>
      </w:r>
      <w:r w:rsidR="00903891">
        <w:rPr>
          <w:rFonts w:hint="eastAsia"/>
        </w:rPr>
        <w:t>5</w:t>
      </w:r>
      <w:r>
        <w:rPr>
          <w:rFonts w:hint="eastAsia"/>
        </w:rPr>
        <w:t>日</w:t>
      </w:r>
    </w:p>
    <w:sectPr w:rsidR="0072579F" w:rsidRPr="00F27174" w:rsidSect="003D3A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78" w:rsidRDefault="00816C78" w:rsidP="00B0405A">
      <w:r>
        <w:separator/>
      </w:r>
    </w:p>
  </w:endnote>
  <w:endnote w:type="continuationSeparator" w:id="0">
    <w:p w:rsidR="00816C78" w:rsidRDefault="00816C78" w:rsidP="00B0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78" w:rsidRDefault="00816C78" w:rsidP="00B0405A">
      <w:r>
        <w:separator/>
      </w:r>
    </w:p>
  </w:footnote>
  <w:footnote w:type="continuationSeparator" w:id="0">
    <w:p w:rsidR="00816C78" w:rsidRDefault="00816C78" w:rsidP="00B0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8D"/>
    <w:rsid w:val="00076D44"/>
    <w:rsid w:val="000C372F"/>
    <w:rsid w:val="001B1D0A"/>
    <w:rsid w:val="003D3A8D"/>
    <w:rsid w:val="00477701"/>
    <w:rsid w:val="00663E23"/>
    <w:rsid w:val="0072579F"/>
    <w:rsid w:val="00816C78"/>
    <w:rsid w:val="00821C60"/>
    <w:rsid w:val="008977ED"/>
    <w:rsid w:val="00903891"/>
    <w:rsid w:val="00A30476"/>
    <w:rsid w:val="00AB7E39"/>
    <w:rsid w:val="00AE37FA"/>
    <w:rsid w:val="00B0405A"/>
    <w:rsid w:val="00D45B5C"/>
    <w:rsid w:val="00EE665A"/>
    <w:rsid w:val="00F2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A8D"/>
    <w:rPr>
      <w:rFonts w:asciiTheme="majorHAnsi" w:eastAsiaTheme="majorEastAsia" w:hAnsiTheme="majorHAnsi" w:cstheme="majorBidi"/>
      <w:sz w:val="18"/>
      <w:szCs w:val="18"/>
    </w:rPr>
  </w:style>
  <w:style w:type="paragraph" w:styleId="a5">
    <w:name w:val="header"/>
    <w:basedOn w:val="a"/>
    <w:link w:val="a6"/>
    <w:uiPriority w:val="99"/>
    <w:semiHidden/>
    <w:unhideWhenUsed/>
    <w:rsid w:val="00B0405A"/>
    <w:pPr>
      <w:tabs>
        <w:tab w:val="center" w:pos="4252"/>
        <w:tab w:val="right" w:pos="8504"/>
      </w:tabs>
      <w:snapToGrid w:val="0"/>
    </w:pPr>
  </w:style>
  <w:style w:type="character" w:customStyle="1" w:styleId="a6">
    <w:name w:val="ヘッダー (文字)"/>
    <w:basedOn w:val="a0"/>
    <w:link w:val="a5"/>
    <w:uiPriority w:val="99"/>
    <w:semiHidden/>
    <w:rsid w:val="00B0405A"/>
  </w:style>
  <w:style w:type="paragraph" w:styleId="a7">
    <w:name w:val="footer"/>
    <w:basedOn w:val="a"/>
    <w:link w:val="a8"/>
    <w:uiPriority w:val="99"/>
    <w:semiHidden/>
    <w:unhideWhenUsed/>
    <w:rsid w:val="00B0405A"/>
    <w:pPr>
      <w:tabs>
        <w:tab w:val="center" w:pos="4252"/>
        <w:tab w:val="right" w:pos="8504"/>
      </w:tabs>
      <w:snapToGrid w:val="0"/>
    </w:pPr>
  </w:style>
  <w:style w:type="character" w:customStyle="1" w:styleId="a8">
    <w:name w:val="フッター (文字)"/>
    <w:basedOn w:val="a0"/>
    <w:link w:val="a7"/>
    <w:uiPriority w:val="99"/>
    <w:semiHidden/>
    <w:rsid w:val="00B04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3A8D"/>
    <w:rPr>
      <w:rFonts w:asciiTheme="majorHAnsi" w:eastAsiaTheme="majorEastAsia" w:hAnsiTheme="majorHAnsi" w:cstheme="majorBidi"/>
      <w:sz w:val="18"/>
      <w:szCs w:val="18"/>
    </w:rPr>
  </w:style>
  <w:style w:type="paragraph" w:styleId="a5">
    <w:name w:val="header"/>
    <w:basedOn w:val="a"/>
    <w:link w:val="a6"/>
    <w:uiPriority w:val="99"/>
    <w:semiHidden/>
    <w:unhideWhenUsed/>
    <w:rsid w:val="00B0405A"/>
    <w:pPr>
      <w:tabs>
        <w:tab w:val="center" w:pos="4252"/>
        <w:tab w:val="right" w:pos="8504"/>
      </w:tabs>
      <w:snapToGrid w:val="0"/>
    </w:pPr>
  </w:style>
  <w:style w:type="character" w:customStyle="1" w:styleId="a6">
    <w:name w:val="ヘッダー (文字)"/>
    <w:basedOn w:val="a0"/>
    <w:link w:val="a5"/>
    <w:uiPriority w:val="99"/>
    <w:semiHidden/>
    <w:rsid w:val="00B0405A"/>
  </w:style>
  <w:style w:type="paragraph" w:styleId="a7">
    <w:name w:val="footer"/>
    <w:basedOn w:val="a"/>
    <w:link w:val="a8"/>
    <w:uiPriority w:val="99"/>
    <w:semiHidden/>
    <w:unhideWhenUsed/>
    <w:rsid w:val="00B0405A"/>
    <w:pPr>
      <w:tabs>
        <w:tab w:val="center" w:pos="4252"/>
        <w:tab w:val="right" w:pos="8504"/>
      </w:tabs>
      <w:snapToGrid w:val="0"/>
    </w:pPr>
  </w:style>
  <w:style w:type="character" w:customStyle="1" w:styleId="a8">
    <w:name w:val="フッター (文字)"/>
    <w:basedOn w:val="a0"/>
    <w:link w:val="a7"/>
    <w:uiPriority w:val="99"/>
    <w:semiHidden/>
    <w:rsid w:val="00B0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中央大学</dc:creator>
  <cp:lastModifiedBy>Nori</cp:lastModifiedBy>
  <cp:revision>2</cp:revision>
  <dcterms:created xsi:type="dcterms:W3CDTF">2014-07-19T02:25:00Z</dcterms:created>
  <dcterms:modified xsi:type="dcterms:W3CDTF">2014-07-19T02:25:00Z</dcterms:modified>
</cp:coreProperties>
</file>